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The observations made during the winter and June surveys, together with information obtained from the response efforts,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and what can be reasonably inferred from experience with the effects of similarly-sized spills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in similar environments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and the scientific literature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indicate that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an as yet undetermined amount of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restoration </w:t>
      </w:r>
      <w:r>
        <w:rPr>
          <w:rFonts w:ascii="" w:hAnsi="" w:cs="" w:eastAsia=""/>
          <w:b w:val="false"/>
          <w:i w:val="false"/>
          <w:strike w:val="false"/>
          <w:color w:val=""/>
        </w:rPr>
        <w:t>will be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needed to address the injury to natural resources and services in the intertidal, subtidal, and </w:t>
      </w:r>
      <w:r>
        <w:rPr>
          <w:rFonts w:ascii="" w:hAnsi="" w:cs="" w:eastAsia=""/>
          <w:b w:val="false"/>
          <w:i w:val="false"/>
          <w:strike w:val="false"/>
          <w:color w:val=""/>
        </w:rPr>
        <w:t>anadromous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stream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habitats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Contact John Kern at </w:t>
      </w:r>
      <w:r>
        <w:rPr>
          <w:rFonts w:ascii="" w:hAnsi="" w:cs="" w:eastAsia=""/>
          <w:b w:val="false"/>
          <w:i w:val="false"/>
          <w:strike w:val="false"/>
          <w:color w:val=""/>
        </w:rPr>
        <w:t>john.kern@noaa.gov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for more information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 xml:space="preserve">Figure 1.  SCAT survey map showing most of the area surveyed in the studies described in this report.  </w:t>
      </w:r>
      <w:r>
        <w:rPr>
          <w:rFonts w:ascii="" w:hAnsi="" w:cs="" w:eastAsia=""/>
          <w:b w:val="false"/>
          <w:i w:val="false"/>
          <w:strike w:val="false"/>
          <w:color w:val=""/>
        </w:rPr>
        <w:t>Chernofski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Harbor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is about 20 km southwest of  “ALM” (</w:t>
      </w:r>
      <w:r>
        <w:rPr>
          <w:rFonts w:ascii="" w:hAnsi="" w:cs="" w:eastAsia=""/>
          <w:b w:val="false"/>
          <w:i w:val="false"/>
          <w:strike w:val="false"/>
          <w:color w:val=""/>
        </w:rPr>
        <w:t>Alimuda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Bay</w:t>
      </w:r>
      <w:r>
        <w:rPr>
          <w:rFonts w:ascii="" w:hAnsi="" w:cs="" w:eastAsia=""/>
          <w:b w:val="false"/>
          <w:i w:val="false"/>
          <w:strike w:val="false"/>
          <w:color w:val=""/>
        </w:rPr>
        <w:t>) at lower left.</w:t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(1 of 6)</w:t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2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3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4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5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6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>Table 1</w:t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>.</w:t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 xml:space="preserve"> </w:t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 xml:space="preserve"> oil spill segments surveyed in June 2005.</w:t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Table 2.  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>Examples of mature p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 xml:space="preserve">erennial 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>biota found on rocky shores in the spill area,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3.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Summary of clean up methods by segment. Segments in bold type were locations not treated due to safety concerns. Does not include segments which had no observable oil (NOO)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in winter (2004-2005) and which had a No Further Treatment (NFT) recommendation in spring (2005).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When more than one oiling category is used for a segment, the highest was put in this table.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 xml:space="preserve">Table </w:t>
      </w:r>
      <w:r>
        <w:rPr>
          <w:rFonts w:ascii="" w:hAnsi="" w:cs="" w:eastAsia=""/>
          <w:b w:val="true"/>
          <w:i w:val="false"/>
          <w:strike w:val="false"/>
          <w:color w:val=""/>
        </w:rPr>
        <w:t>4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 </w:t>
      </w:r>
      <w:r>
        <w:rPr>
          <w:rFonts w:ascii="" w:hAnsi="" w:cs="" w:eastAsia=""/>
          <w:b w:val="false"/>
          <w:i w:val="false"/>
          <w:strike w:val="false"/>
          <w:color w:val=""/>
        </w:rPr>
        <w:t>Summary of observations pertinent to oil remobilization made in the Selendang Ayu spill area from June 2005 onwards.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5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Final Status of 2005 Non-End Point Segments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true"/>
          <w:i w:val="false"/>
          <w:strike w:val="false"/>
          <w:color w:val=""/>
        </w:rPr>
        <w:t>6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"/>
        </w:rPr>
        <w:t>Locations of anadromous fish streams surveyed in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Photo of Dry Tilling 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to Expose Buried O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il at HMP-12 (2 December 2005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)</w:t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>(photo taken by ADEC)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2018-05-14T17:50:48Z</dcterms:created>
  <dc:creator>Apache POI</dc:creator>
</cp:coreProperties>
</file>